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15519" w14:textId="17EEDF3F" w:rsidR="006C5282" w:rsidRPr="005F6F0C" w:rsidRDefault="006C5282" w:rsidP="006C528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val="cs-CZ" w:eastAsia="en-GB"/>
        </w:rPr>
      </w:pPr>
      <w:r w:rsidRPr="006C5282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</w:rPr>
        <w:t>REKLAMAČNÍ ŘÁD KOSMETICKÉHO SALONU</w:t>
      </w:r>
      <w:r w:rsidR="005F6F0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val="cs-CZ" w:eastAsia="en-GB"/>
        </w:rPr>
        <w:t xml:space="preserve"> </w:t>
      </w:r>
      <w:r w:rsidR="005F6F0C" w:rsidRPr="005F6F0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cs-CZ" w:eastAsia="en-GB"/>
        </w:rPr>
        <w:t>AINE BEAUTY SALONY</w:t>
      </w:r>
    </w:p>
    <w:p w14:paraId="4DEA5D73" w14:textId="77777777" w:rsidR="006C5282" w:rsidRPr="006C5282" w:rsidRDefault="006C5282" w:rsidP="006C528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GB"/>
        </w:rPr>
      </w:pPr>
      <w:r w:rsidRPr="006C528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GB"/>
        </w:rPr>
        <w:t>I. Úvodní ustanovení</w:t>
      </w:r>
    </w:p>
    <w:p w14:paraId="330FD58E" w14:textId="77777777" w:rsidR="006C5282" w:rsidRPr="006C5282" w:rsidRDefault="006C5282" w:rsidP="006C5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6C5282">
        <w:rPr>
          <w:rFonts w:ascii="Times New Roman" w:eastAsia="Times New Roman" w:hAnsi="Times New Roman" w:cs="Times New Roman"/>
          <w:color w:val="000000"/>
          <w:lang w:eastAsia="en-GB"/>
        </w:rPr>
        <w:t>Tento reklamační řád upravuje podmínky a způsob uplatnění reklamace služeb poskytovaných kosmetickým salonem (dále jen „salon“) v souladu s:</w:t>
      </w:r>
    </w:p>
    <w:p w14:paraId="01806BBA" w14:textId="77777777" w:rsidR="006C5282" w:rsidRPr="006C5282" w:rsidRDefault="006C5282" w:rsidP="006C52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6C5282">
        <w:rPr>
          <w:rFonts w:ascii="Times New Roman" w:eastAsia="Times New Roman" w:hAnsi="Times New Roman" w:cs="Times New Roman"/>
          <w:color w:val="000000"/>
          <w:lang w:eastAsia="en-GB"/>
        </w:rPr>
        <w:t>zákonem č. 89/2012 Sb., občanský zákoník,</w:t>
      </w:r>
    </w:p>
    <w:p w14:paraId="36B16875" w14:textId="77777777" w:rsidR="006C5282" w:rsidRPr="006C5282" w:rsidRDefault="006C5282" w:rsidP="006C52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6C5282">
        <w:rPr>
          <w:rFonts w:ascii="Times New Roman" w:eastAsia="Times New Roman" w:hAnsi="Times New Roman" w:cs="Times New Roman"/>
          <w:color w:val="000000"/>
          <w:lang w:eastAsia="en-GB"/>
        </w:rPr>
        <w:t>zákonem č. 634/1992 Sb., o ochraně spotřebitele.</w:t>
      </w:r>
    </w:p>
    <w:p w14:paraId="4F011896" w14:textId="77777777" w:rsidR="006C5282" w:rsidRPr="006C5282" w:rsidRDefault="006C5282" w:rsidP="006C5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6C5282">
        <w:rPr>
          <w:rFonts w:ascii="Times New Roman" w:eastAsia="Times New Roman" w:hAnsi="Times New Roman" w:cs="Times New Roman"/>
          <w:color w:val="000000"/>
          <w:lang w:eastAsia="en-GB"/>
        </w:rPr>
        <w:t>Reklamační řád se vztahuje na všechny kosmetické, estetické a doplňkové služby poskytované salonem klientům – spotřebitelům.</w:t>
      </w:r>
    </w:p>
    <w:p w14:paraId="74318817" w14:textId="7E9431A1" w:rsidR="006C5282" w:rsidRPr="006C5282" w:rsidRDefault="006C5282" w:rsidP="006C5282">
      <w:pPr>
        <w:spacing w:after="0" w:line="240" w:lineRule="auto"/>
        <w:rPr>
          <w:rFonts w:ascii="Times New Roman" w:eastAsia="Times New Roman" w:hAnsi="Times New Roman" w:cs="Times New Roman"/>
          <w:lang w:eastAsia="en-GB"/>
        </w:rPr>
      </w:pPr>
      <w:r w:rsidRPr="006C528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GB"/>
        </w:rPr>
        <w:t>II. Právo na reklamaci služby</w:t>
      </w:r>
    </w:p>
    <w:p w14:paraId="2B3ED89C" w14:textId="77777777" w:rsidR="006C5282" w:rsidRPr="006C5282" w:rsidRDefault="006C5282" w:rsidP="006C5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6C5282">
        <w:rPr>
          <w:rFonts w:ascii="Times New Roman" w:eastAsia="Times New Roman" w:hAnsi="Times New Roman" w:cs="Times New Roman"/>
          <w:color w:val="000000"/>
          <w:lang w:eastAsia="en-GB"/>
        </w:rPr>
        <w:t>Klient má právo uplatnit reklamaci v případě, že poskytnutá služba:</w:t>
      </w:r>
    </w:p>
    <w:p w14:paraId="2508B50F" w14:textId="77777777" w:rsidR="006C5282" w:rsidRPr="006C5282" w:rsidRDefault="006C5282" w:rsidP="006C52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6C5282">
        <w:rPr>
          <w:rFonts w:ascii="Times New Roman" w:eastAsia="Times New Roman" w:hAnsi="Times New Roman" w:cs="Times New Roman"/>
          <w:color w:val="000000"/>
          <w:lang w:eastAsia="en-GB"/>
        </w:rPr>
        <w:t>nebyla provedena odborně,</w:t>
      </w:r>
    </w:p>
    <w:p w14:paraId="5A16D8DD" w14:textId="77777777" w:rsidR="006C5282" w:rsidRPr="006C5282" w:rsidRDefault="006C5282" w:rsidP="006C52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6C5282">
        <w:rPr>
          <w:rFonts w:ascii="Times New Roman" w:eastAsia="Times New Roman" w:hAnsi="Times New Roman" w:cs="Times New Roman"/>
          <w:color w:val="000000"/>
          <w:lang w:eastAsia="en-GB"/>
        </w:rPr>
        <w:t>nebyla provedena v souladu s dohodnutými podmínkami,</w:t>
      </w:r>
    </w:p>
    <w:p w14:paraId="398A7D03" w14:textId="77777777" w:rsidR="006C5282" w:rsidRPr="006C5282" w:rsidRDefault="006C5282" w:rsidP="006C52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6C5282">
        <w:rPr>
          <w:rFonts w:ascii="Times New Roman" w:eastAsia="Times New Roman" w:hAnsi="Times New Roman" w:cs="Times New Roman"/>
          <w:color w:val="000000"/>
          <w:lang w:eastAsia="en-GB"/>
        </w:rPr>
        <w:t>nebo vykazuje vadu.</w:t>
      </w:r>
    </w:p>
    <w:p w14:paraId="10EAB70E" w14:textId="77777777" w:rsidR="006C5282" w:rsidRPr="006C5282" w:rsidRDefault="006C5282" w:rsidP="006C5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6C5282">
        <w:rPr>
          <w:rFonts w:ascii="Times New Roman" w:eastAsia="Times New Roman" w:hAnsi="Times New Roman" w:cs="Times New Roman"/>
          <w:color w:val="000000"/>
          <w:lang w:eastAsia="en-GB"/>
        </w:rPr>
        <w:t>Reklamaci je klient povinen uplatnit </w:t>
      </w:r>
      <w:r w:rsidRPr="006C5282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bez zbytečného odkladu poté, co vadu zjistil</w:t>
      </w:r>
      <w:r w:rsidRPr="006C5282">
        <w:rPr>
          <w:rFonts w:ascii="Times New Roman" w:eastAsia="Times New Roman" w:hAnsi="Times New Roman" w:cs="Times New Roman"/>
          <w:color w:val="000000"/>
          <w:lang w:eastAsia="en-GB"/>
        </w:rPr>
        <w:t>, aby bylo možné objektivně posoudit stav pleti a průběh ošetření.</w:t>
      </w:r>
    </w:p>
    <w:p w14:paraId="3F204F1A" w14:textId="5480EA52" w:rsidR="006C5282" w:rsidRPr="006C5282" w:rsidRDefault="006C5282" w:rsidP="006C5282">
      <w:pPr>
        <w:spacing w:after="0" w:line="240" w:lineRule="auto"/>
        <w:rPr>
          <w:rFonts w:ascii="Times New Roman" w:eastAsia="Times New Roman" w:hAnsi="Times New Roman" w:cs="Times New Roman"/>
          <w:lang w:eastAsia="en-GB"/>
        </w:rPr>
      </w:pPr>
      <w:r w:rsidRPr="006C528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GB"/>
        </w:rPr>
        <w:t>III. Omezení odpovědnosti</w:t>
      </w:r>
    </w:p>
    <w:p w14:paraId="55876C4A" w14:textId="77777777" w:rsidR="006C5282" w:rsidRPr="006C5282" w:rsidRDefault="006C5282" w:rsidP="006C5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6C5282">
        <w:rPr>
          <w:rFonts w:ascii="Times New Roman" w:eastAsia="Times New Roman" w:hAnsi="Times New Roman" w:cs="Times New Roman"/>
          <w:color w:val="000000"/>
          <w:lang w:eastAsia="en-GB"/>
        </w:rPr>
        <w:t>Za vadu služby </w:t>
      </w:r>
      <w:r w:rsidRPr="006C5282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nelze považovat</w:t>
      </w:r>
      <w:r w:rsidRPr="006C5282">
        <w:rPr>
          <w:rFonts w:ascii="Times New Roman" w:eastAsia="Times New Roman" w:hAnsi="Times New Roman" w:cs="Times New Roman"/>
          <w:color w:val="000000"/>
          <w:lang w:eastAsia="en-GB"/>
        </w:rPr>
        <w:t> přirozené a očekávatelné reakce pleti, které mohou vzniknout v souvislosti s provedeným ošetřením, zejména:</w:t>
      </w:r>
    </w:p>
    <w:p w14:paraId="4752368A" w14:textId="77777777" w:rsidR="006C5282" w:rsidRPr="006C5282" w:rsidRDefault="006C5282" w:rsidP="006C528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6C5282">
        <w:rPr>
          <w:rFonts w:ascii="Times New Roman" w:eastAsia="Times New Roman" w:hAnsi="Times New Roman" w:cs="Times New Roman"/>
          <w:color w:val="000000"/>
          <w:lang w:eastAsia="en-GB"/>
        </w:rPr>
        <w:t>zarudnutí,</w:t>
      </w:r>
    </w:p>
    <w:p w14:paraId="380315F0" w14:textId="77777777" w:rsidR="006C5282" w:rsidRPr="006C5282" w:rsidRDefault="006C5282" w:rsidP="006C528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6C5282">
        <w:rPr>
          <w:rFonts w:ascii="Times New Roman" w:eastAsia="Times New Roman" w:hAnsi="Times New Roman" w:cs="Times New Roman"/>
          <w:color w:val="000000"/>
          <w:lang w:eastAsia="en-GB"/>
        </w:rPr>
        <w:t>mírné podráždění,</w:t>
      </w:r>
    </w:p>
    <w:p w14:paraId="696D6ECD" w14:textId="77777777" w:rsidR="006C5282" w:rsidRPr="006C5282" w:rsidRDefault="006C5282" w:rsidP="006C528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6C5282">
        <w:rPr>
          <w:rFonts w:ascii="Times New Roman" w:eastAsia="Times New Roman" w:hAnsi="Times New Roman" w:cs="Times New Roman"/>
          <w:color w:val="000000"/>
          <w:lang w:eastAsia="en-GB"/>
        </w:rPr>
        <w:t>olupování kůže,</w:t>
      </w:r>
    </w:p>
    <w:p w14:paraId="2640ADC7" w14:textId="77777777" w:rsidR="006C5282" w:rsidRPr="006C5282" w:rsidRDefault="006C5282" w:rsidP="006C528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6C5282">
        <w:rPr>
          <w:rFonts w:ascii="Times New Roman" w:eastAsia="Times New Roman" w:hAnsi="Times New Roman" w:cs="Times New Roman"/>
          <w:color w:val="000000"/>
          <w:lang w:eastAsia="en-GB"/>
        </w:rPr>
        <w:t>přechodné zvýšení citlivosti.</w:t>
      </w:r>
    </w:p>
    <w:p w14:paraId="1A577613" w14:textId="77777777" w:rsidR="006C5282" w:rsidRPr="006C5282" w:rsidRDefault="006C5282" w:rsidP="006C5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6C5282">
        <w:rPr>
          <w:rFonts w:ascii="Times New Roman" w:eastAsia="Times New Roman" w:hAnsi="Times New Roman" w:cs="Times New Roman"/>
          <w:color w:val="000000"/>
          <w:lang w:eastAsia="en-GB"/>
        </w:rPr>
        <w:t>To platí za předpokladu, že:</w:t>
      </w:r>
    </w:p>
    <w:p w14:paraId="28597505" w14:textId="77777777" w:rsidR="006C5282" w:rsidRPr="006C5282" w:rsidRDefault="006C5282" w:rsidP="006C528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6C5282">
        <w:rPr>
          <w:rFonts w:ascii="Times New Roman" w:eastAsia="Times New Roman" w:hAnsi="Times New Roman" w:cs="Times New Roman"/>
          <w:color w:val="000000"/>
          <w:lang w:eastAsia="en-GB"/>
        </w:rPr>
        <w:t>byl klient předem informován o možných reakcích,</w:t>
      </w:r>
    </w:p>
    <w:p w14:paraId="0AEB0A8D" w14:textId="77777777" w:rsidR="006C5282" w:rsidRPr="006C5282" w:rsidRDefault="006C5282" w:rsidP="006C528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6C5282">
        <w:rPr>
          <w:rFonts w:ascii="Times New Roman" w:eastAsia="Times New Roman" w:hAnsi="Times New Roman" w:cs="Times New Roman"/>
          <w:color w:val="000000"/>
          <w:lang w:eastAsia="en-GB"/>
        </w:rPr>
        <w:t>služba byla provedena odborně, správně a v souladu s obvyklými postupy,</w:t>
      </w:r>
    </w:p>
    <w:p w14:paraId="76006C81" w14:textId="5E4EEDD9" w:rsidR="006C5282" w:rsidRPr="006C5282" w:rsidRDefault="006C5282" w:rsidP="006C528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6C5282">
        <w:rPr>
          <w:rFonts w:ascii="Times New Roman" w:eastAsia="Times New Roman" w:hAnsi="Times New Roman" w:cs="Times New Roman"/>
          <w:color w:val="000000"/>
          <w:lang w:eastAsia="en-GB"/>
        </w:rPr>
        <w:t>klient souhlasil s provedením ošetření.</w:t>
      </w:r>
      <w:r w:rsidR="005F6F0C">
        <w:rPr>
          <w:rFonts w:ascii="Times New Roman" w:eastAsia="Times New Roman" w:hAnsi="Times New Roman" w:cs="Times New Roman"/>
          <w:color w:val="000000"/>
          <w:lang w:val="cs-CZ" w:eastAsia="en-GB"/>
        </w:rPr>
        <w:t xml:space="preserve"> (Souhlasem se rozumí mimo informovaný souhlas i samotné dostavení se na službu. Ke každé službě je vždy provedena konzultace ústní nebo písemná a vše je detailně popsáno, klient měl vždy možnost pokládat otázky.)</w:t>
      </w:r>
    </w:p>
    <w:p w14:paraId="4CF8A549" w14:textId="4DCDDC7E" w:rsidR="006C5282" w:rsidRPr="006C5282" w:rsidRDefault="006C5282" w:rsidP="006C5282">
      <w:pPr>
        <w:spacing w:after="0" w:line="240" w:lineRule="auto"/>
        <w:rPr>
          <w:rFonts w:ascii="Times New Roman" w:eastAsia="Times New Roman" w:hAnsi="Times New Roman" w:cs="Times New Roman"/>
          <w:lang w:eastAsia="en-GB"/>
        </w:rPr>
      </w:pPr>
      <w:r w:rsidRPr="006C528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GB"/>
        </w:rPr>
        <w:t>IV. Uplatnění reklamace</w:t>
      </w:r>
    </w:p>
    <w:p w14:paraId="79E9C984" w14:textId="77777777" w:rsidR="006C5282" w:rsidRPr="006C5282" w:rsidRDefault="006C5282" w:rsidP="006C5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6C5282">
        <w:rPr>
          <w:rFonts w:ascii="Times New Roman" w:eastAsia="Times New Roman" w:hAnsi="Times New Roman" w:cs="Times New Roman"/>
          <w:color w:val="000000"/>
          <w:lang w:eastAsia="en-GB"/>
        </w:rPr>
        <w:t>Reklamaci může klient uplatnit:</w:t>
      </w:r>
    </w:p>
    <w:p w14:paraId="18E4D1A7" w14:textId="77777777" w:rsidR="006C5282" w:rsidRPr="006C5282" w:rsidRDefault="006C5282" w:rsidP="006C528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6C5282">
        <w:rPr>
          <w:rFonts w:ascii="Times New Roman" w:eastAsia="Times New Roman" w:hAnsi="Times New Roman" w:cs="Times New Roman"/>
          <w:color w:val="000000"/>
          <w:lang w:eastAsia="en-GB"/>
        </w:rPr>
        <w:t>osobně v provozovně salonu,</w:t>
      </w:r>
    </w:p>
    <w:p w14:paraId="1D4BC185" w14:textId="77777777" w:rsidR="006C5282" w:rsidRPr="006C5282" w:rsidRDefault="006C5282" w:rsidP="006C528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6C5282">
        <w:rPr>
          <w:rFonts w:ascii="Times New Roman" w:eastAsia="Times New Roman" w:hAnsi="Times New Roman" w:cs="Times New Roman"/>
          <w:color w:val="000000"/>
          <w:lang w:eastAsia="en-GB"/>
        </w:rPr>
        <w:t>písemně,</w:t>
      </w:r>
    </w:p>
    <w:p w14:paraId="7E4BDA96" w14:textId="77777777" w:rsidR="006C5282" w:rsidRPr="006C5282" w:rsidRDefault="006C5282" w:rsidP="006C528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6C5282">
        <w:rPr>
          <w:rFonts w:ascii="Times New Roman" w:eastAsia="Times New Roman" w:hAnsi="Times New Roman" w:cs="Times New Roman"/>
          <w:color w:val="000000"/>
          <w:lang w:eastAsia="en-GB"/>
        </w:rPr>
        <w:lastRenderedPageBreak/>
        <w:t>nebo e-mailem.</w:t>
      </w:r>
    </w:p>
    <w:p w14:paraId="3F0DB370" w14:textId="77777777" w:rsidR="006C5282" w:rsidRPr="006C5282" w:rsidRDefault="006C5282" w:rsidP="006C5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6C5282">
        <w:rPr>
          <w:rFonts w:ascii="Times New Roman" w:eastAsia="Times New Roman" w:hAnsi="Times New Roman" w:cs="Times New Roman"/>
          <w:color w:val="000000"/>
          <w:lang w:eastAsia="en-GB"/>
        </w:rPr>
        <w:t>Reklamace by měla obsahovat zejména:</w:t>
      </w:r>
    </w:p>
    <w:p w14:paraId="0BA9AEC6" w14:textId="77777777" w:rsidR="006C5282" w:rsidRPr="006C5282" w:rsidRDefault="006C5282" w:rsidP="006C528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6C5282">
        <w:rPr>
          <w:rFonts w:ascii="Times New Roman" w:eastAsia="Times New Roman" w:hAnsi="Times New Roman" w:cs="Times New Roman"/>
          <w:color w:val="000000"/>
          <w:lang w:eastAsia="en-GB"/>
        </w:rPr>
        <w:t>jméno klienta,</w:t>
      </w:r>
    </w:p>
    <w:p w14:paraId="07A2A8AA" w14:textId="77777777" w:rsidR="006C5282" w:rsidRPr="006C5282" w:rsidRDefault="006C5282" w:rsidP="006C528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6C5282">
        <w:rPr>
          <w:rFonts w:ascii="Times New Roman" w:eastAsia="Times New Roman" w:hAnsi="Times New Roman" w:cs="Times New Roman"/>
          <w:color w:val="000000"/>
          <w:lang w:eastAsia="en-GB"/>
        </w:rPr>
        <w:t>datum a druh poskytnuté služby,</w:t>
      </w:r>
    </w:p>
    <w:p w14:paraId="062D4738" w14:textId="77777777" w:rsidR="006C5282" w:rsidRPr="006C5282" w:rsidRDefault="006C5282" w:rsidP="006C528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6C5282">
        <w:rPr>
          <w:rFonts w:ascii="Times New Roman" w:eastAsia="Times New Roman" w:hAnsi="Times New Roman" w:cs="Times New Roman"/>
          <w:color w:val="000000"/>
          <w:lang w:eastAsia="en-GB"/>
        </w:rPr>
        <w:t>popis reklamované vady.</w:t>
      </w:r>
    </w:p>
    <w:p w14:paraId="1211F16F" w14:textId="77777777" w:rsidR="006C5282" w:rsidRPr="006C5282" w:rsidRDefault="006C5282" w:rsidP="006C5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6C5282">
        <w:rPr>
          <w:rFonts w:ascii="Times New Roman" w:eastAsia="Times New Roman" w:hAnsi="Times New Roman" w:cs="Times New Roman"/>
          <w:color w:val="000000"/>
          <w:lang w:eastAsia="en-GB"/>
        </w:rPr>
        <w:t>Klient </w:t>
      </w:r>
      <w:r w:rsidRPr="006C5282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může</w:t>
      </w:r>
      <w:r w:rsidRPr="006C5282">
        <w:rPr>
          <w:rFonts w:ascii="Times New Roman" w:eastAsia="Times New Roman" w:hAnsi="Times New Roman" w:cs="Times New Roman"/>
          <w:color w:val="000000"/>
          <w:lang w:eastAsia="en-GB"/>
        </w:rPr>
        <w:t>, nikoli však musí, k reklamaci přiložit fotodokumentaci nebo jiný podklad usnadňující posouzení reklamace.</w:t>
      </w:r>
    </w:p>
    <w:p w14:paraId="0EA55670" w14:textId="60BD4C3E" w:rsidR="006C5282" w:rsidRPr="006C5282" w:rsidRDefault="006C5282" w:rsidP="006C5282">
      <w:pPr>
        <w:spacing w:after="0" w:line="240" w:lineRule="auto"/>
        <w:rPr>
          <w:rFonts w:ascii="Times New Roman" w:eastAsia="Times New Roman" w:hAnsi="Times New Roman" w:cs="Times New Roman"/>
          <w:lang w:eastAsia="en-GB"/>
        </w:rPr>
      </w:pPr>
      <w:r w:rsidRPr="006C528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GB"/>
        </w:rPr>
        <w:t>V. Vyřízení reklamace</w:t>
      </w:r>
    </w:p>
    <w:p w14:paraId="77F1D13D" w14:textId="77777777" w:rsidR="006C5282" w:rsidRPr="006C5282" w:rsidRDefault="006C5282" w:rsidP="006C5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6C5282">
        <w:rPr>
          <w:rFonts w:ascii="Times New Roman" w:eastAsia="Times New Roman" w:hAnsi="Times New Roman" w:cs="Times New Roman"/>
          <w:color w:val="000000"/>
          <w:lang w:eastAsia="en-GB"/>
        </w:rPr>
        <w:t>Salon se zavazuje reklamaci:</w:t>
      </w:r>
    </w:p>
    <w:p w14:paraId="12F5071A" w14:textId="77777777" w:rsidR="006C5282" w:rsidRPr="006C5282" w:rsidRDefault="006C5282" w:rsidP="006C528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6C5282">
        <w:rPr>
          <w:rFonts w:ascii="Times New Roman" w:eastAsia="Times New Roman" w:hAnsi="Times New Roman" w:cs="Times New Roman"/>
          <w:color w:val="000000"/>
          <w:lang w:eastAsia="en-GB"/>
        </w:rPr>
        <w:t>posoudit bez zbytečného odkladu,</w:t>
      </w:r>
    </w:p>
    <w:p w14:paraId="5D1E202C" w14:textId="77777777" w:rsidR="006C5282" w:rsidRPr="006C5282" w:rsidRDefault="006C5282" w:rsidP="006C528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6C5282">
        <w:rPr>
          <w:rFonts w:ascii="Times New Roman" w:eastAsia="Times New Roman" w:hAnsi="Times New Roman" w:cs="Times New Roman"/>
          <w:color w:val="000000"/>
          <w:lang w:eastAsia="en-GB"/>
        </w:rPr>
        <w:t>vyřídit </w:t>
      </w:r>
      <w:r w:rsidRPr="006C5282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nejpozději do 30 dnů od jejího uplatnění</w:t>
      </w:r>
      <w:r w:rsidRPr="006C5282">
        <w:rPr>
          <w:rFonts w:ascii="Times New Roman" w:eastAsia="Times New Roman" w:hAnsi="Times New Roman" w:cs="Times New Roman"/>
          <w:color w:val="000000"/>
          <w:lang w:eastAsia="en-GB"/>
        </w:rPr>
        <w:t>, pokud se salon s klientem nedohodne na delší lhůtě.</w:t>
      </w:r>
    </w:p>
    <w:p w14:paraId="67C52CDF" w14:textId="77777777" w:rsidR="006C5282" w:rsidRPr="006C5282" w:rsidRDefault="006C5282" w:rsidP="006C5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6C5282">
        <w:rPr>
          <w:rFonts w:ascii="Times New Roman" w:eastAsia="Times New Roman" w:hAnsi="Times New Roman" w:cs="Times New Roman"/>
          <w:color w:val="000000"/>
          <w:lang w:eastAsia="en-GB"/>
        </w:rPr>
        <w:t>O způsobu vyřízení reklamace bude klient informován.</w:t>
      </w:r>
    </w:p>
    <w:p w14:paraId="3A70A512" w14:textId="25AD7C49" w:rsidR="006C5282" w:rsidRPr="006C5282" w:rsidRDefault="006C5282" w:rsidP="006C5282">
      <w:pPr>
        <w:spacing w:after="0" w:line="240" w:lineRule="auto"/>
        <w:rPr>
          <w:rFonts w:ascii="Times New Roman" w:eastAsia="Times New Roman" w:hAnsi="Times New Roman" w:cs="Times New Roman"/>
          <w:lang w:eastAsia="en-GB"/>
        </w:rPr>
      </w:pPr>
      <w:r w:rsidRPr="006C528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GB"/>
        </w:rPr>
        <w:t>VI. Způsob vyřízení reklamace</w:t>
      </w:r>
    </w:p>
    <w:p w14:paraId="0E7985EC" w14:textId="77777777" w:rsidR="006C5282" w:rsidRPr="006C5282" w:rsidRDefault="006C5282" w:rsidP="006C5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6C5282">
        <w:rPr>
          <w:rFonts w:ascii="Times New Roman" w:eastAsia="Times New Roman" w:hAnsi="Times New Roman" w:cs="Times New Roman"/>
          <w:color w:val="000000"/>
          <w:lang w:eastAsia="en-GB"/>
        </w:rPr>
        <w:t>V případě oprávněné reklamace má klient právo zejména na:</w:t>
      </w:r>
    </w:p>
    <w:p w14:paraId="6713752A" w14:textId="023F5009" w:rsidR="006C5282" w:rsidRPr="006C5282" w:rsidRDefault="006C5282" w:rsidP="006C528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6C5282">
        <w:rPr>
          <w:rFonts w:ascii="Times New Roman" w:eastAsia="Times New Roman" w:hAnsi="Times New Roman" w:cs="Times New Roman"/>
          <w:color w:val="000000"/>
          <w:lang w:eastAsia="en-GB"/>
        </w:rPr>
        <w:t>bezplatné odstranění vady (např. opakování služby)</w:t>
      </w:r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 nebo,</w:t>
      </w:r>
    </w:p>
    <w:p w14:paraId="7082C291" w14:textId="51486C48" w:rsidR="006C5282" w:rsidRPr="006C5282" w:rsidRDefault="006C5282" w:rsidP="006C528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6C5282">
        <w:rPr>
          <w:rFonts w:ascii="Times New Roman" w:eastAsia="Times New Roman" w:hAnsi="Times New Roman" w:cs="Times New Roman"/>
          <w:color w:val="000000"/>
          <w:lang w:eastAsia="en-GB"/>
        </w:rPr>
        <w:t>přiměřenou slevu z ceny služby</w:t>
      </w:r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 nebo,</w:t>
      </w:r>
    </w:p>
    <w:p w14:paraId="636F2D9C" w14:textId="77777777" w:rsidR="006C5282" w:rsidRPr="006C5282" w:rsidRDefault="006C5282" w:rsidP="006C528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6C5282">
        <w:rPr>
          <w:rFonts w:ascii="Times New Roman" w:eastAsia="Times New Roman" w:hAnsi="Times New Roman" w:cs="Times New Roman"/>
          <w:color w:val="000000"/>
          <w:lang w:eastAsia="en-GB"/>
        </w:rPr>
        <w:t>jiný způsob kompenzace dle dohody mezi salonem a klientem.</w:t>
      </w:r>
    </w:p>
    <w:p w14:paraId="3B3599F5" w14:textId="77777777" w:rsidR="006C5282" w:rsidRPr="006C5282" w:rsidRDefault="006C5282" w:rsidP="006C5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6C5282">
        <w:rPr>
          <w:rFonts w:ascii="Times New Roman" w:eastAsia="Times New Roman" w:hAnsi="Times New Roman" w:cs="Times New Roman"/>
          <w:color w:val="000000"/>
          <w:lang w:eastAsia="en-GB"/>
        </w:rPr>
        <w:t>Pokud salon reklamaci neuzná jako oprávněnou, bude klient informován o důvodech zamítnutí.</w:t>
      </w:r>
    </w:p>
    <w:p w14:paraId="0A31A854" w14:textId="26B72D87" w:rsidR="006C5282" w:rsidRPr="006C5282" w:rsidRDefault="006C5282" w:rsidP="006C5282">
      <w:pPr>
        <w:spacing w:after="0" w:line="240" w:lineRule="auto"/>
        <w:rPr>
          <w:rFonts w:ascii="Times New Roman" w:eastAsia="Times New Roman" w:hAnsi="Times New Roman" w:cs="Times New Roman"/>
          <w:lang w:eastAsia="en-GB"/>
        </w:rPr>
      </w:pPr>
      <w:r w:rsidRPr="006C528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GB"/>
        </w:rPr>
        <w:t>VII. Výluky z reklamace</w:t>
      </w:r>
    </w:p>
    <w:p w14:paraId="2E136699" w14:textId="77777777" w:rsidR="006C5282" w:rsidRPr="006C5282" w:rsidRDefault="006C5282" w:rsidP="006C5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6C5282">
        <w:rPr>
          <w:rFonts w:ascii="Times New Roman" w:eastAsia="Times New Roman" w:hAnsi="Times New Roman" w:cs="Times New Roman"/>
          <w:color w:val="000000"/>
          <w:lang w:eastAsia="en-GB"/>
        </w:rPr>
        <w:t>Reklamaci nelze uznat zejména v případech, kdy:</w:t>
      </w:r>
    </w:p>
    <w:p w14:paraId="3953CB62" w14:textId="77777777" w:rsidR="006C5282" w:rsidRPr="006C5282" w:rsidRDefault="006C5282" w:rsidP="006C528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6C5282">
        <w:rPr>
          <w:rFonts w:ascii="Times New Roman" w:eastAsia="Times New Roman" w:hAnsi="Times New Roman" w:cs="Times New Roman"/>
          <w:color w:val="000000"/>
          <w:lang w:eastAsia="en-GB"/>
        </w:rPr>
        <w:t>klient nedodržel doporučenou následnou péči po ošetření,</w:t>
      </w:r>
    </w:p>
    <w:p w14:paraId="5EAE333C" w14:textId="77777777" w:rsidR="006C5282" w:rsidRPr="006C5282" w:rsidRDefault="006C5282" w:rsidP="006C528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6C5282">
        <w:rPr>
          <w:rFonts w:ascii="Times New Roman" w:eastAsia="Times New Roman" w:hAnsi="Times New Roman" w:cs="Times New Roman"/>
          <w:color w:val="000000"/>
          <w:lang w:eastAsia="en-GB"/>
        </w:rPr>
        <w:t>klient zatajil zdravotní stav, alergii nebo kontraindikaci,</w:t>
      </w:r>
    </w:p>
    <w:p w14:paraId="5BF06D52" w14:textId="77777777" w:rsidR="006C5282" w:rsidRPr="006C5282" w:rsidRDefault="006C5282" w:rsidP="006C528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6C5282">
        <w:rPr>
          <w:rFonts w:ascii="Times New Roman" w:eastAsia="Times New Roman" w:hAnsi="Times New Roman" w:cs="Times New Roman"/>
          <w:color w:val="000000"/>
          <w:lang w:eastAsia="en-GB"/>
        </w:rPr>
        <w:t>vada vznikla v důsledku nevhodného zásahu klienta po ošetření,</w:t>
      </w:r>
    </w:p>
    <w:p w14:paraId="319ECB8A" w14:textId="77777777" w:rsidR="006C5282" w:rsidRPr="006C5282" w:rsidRDefault="006C5282" w:rsidP="006C528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6C5282">
        <w:rPr>
          <w:rFonts w:ascii="Times New Roman" w:eastAsia="Times New Roman" w:hAnsi="Times New Roman" w:cs="Times New Roman"/>
          <w:color w:val="000000"/>
          <w:lang w:eastAsia="en-GB"/>
        </w:rPr>
        <w:t>reakce pleti odpovídá přirozenému průběhu regenerace, o kterém byl klient předem informován.</w:t>
      </w:r>
    </w:p>
    <w:p w14:paraId="1694D487" w14:textId="13FCCB5D" w:rsidR="006C5282" w:rsidRPr="006C5282" w:rsidRDefault="006C5282" w:rsidP="006C5282">
      <w:pPr>
        <w:spacing w:after="0" w:line="240" w:lineRule="auto"/>
        <w:rPr>
          <w:rFonts w:ascii="Times New Roman" w:eastAsia="Times New Roman" w:hAnsi="Times New Roman" w:cs="Times New Roman"/>
          <w:lang w:eastAsia="en-GB"/>
        </w:rPr>
      </w:pPr>
      <w:r w:rsidRPr="006C528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GB"/>
        </w:rPr>
        <w:t>VIII. Mimosoudní řešení sporů</w:t>
      </w:r>
    </w:p>
    <w:p w14:paraId="66AA0B18" w14:textId="77777777" w:rsidR="006C5282" w:rsidRPr="006C5282" w:rsidRDefault="006C5282" w:rsidP="006C5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6C5282">
        <w:rPr>
          <w:rFonts w:ascii="Times New Roman" w:eastAsia="Times New Roman" w:hAnsi="Times New Roman" w:cs="Times New Roman"/>
          <w:color w:val="000000"/>
          <w:lang w:eastAsia="en-GB"/>
        </w:rPr>
        <w:t>V případě, že dojde mezi salonem a klientem ke spotřebitelskému sporu, má klient právo obrátit se na subjekt mimosoudního řešení spotřebitelských sporů:</w:t>
      </w:r>
    </w:p>
    <w:p w14:paraId="24787F92" w14:textId="77777777" w:rsidR="006C5282" w:rsidRPr="006C5282" w:rsidRDefault="006C5282" w:rsidP="006C5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6C5282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Česká obchodní inspekce</w:t>
      </w:r>
      <w:r w:rsidRPr="006C5282">
        <w:rPr>
          <w:rFonts w:ascii="Times New Roman" w:eastAsia="Times New Roman" w:hAnsi="Times New Roman" w:cs="Times New Roman"/>
          <w:color w:val="000000"/>
          <w:lang w:eastAsia="en-GB"/>
        </w:rPr>
        <w:br/>
        <w:t>www.coi.cz</w:t>
      </w:r>
    </w:p>
    <w:p w14:paraId="2F646D1B" w14:textId="77777777" w:rsidR="006C5282" w:rsidRDefault="006C5282" w:rsidP="006C52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GB"/>
        </w:rPr>
      </w:pPr>
    </w:p>
    <w:p w14:paraId="1857AA39" w14:textId="77777777" w:rsidR="00935077" w:rsidRDefault="00935077" w:rsidP="006C52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GB"/>
        </w:rPr>
      </w:pPr>
    </w:p>
    <w:p w14:paraId="27F2F551" w14:textId="77777777" w:rsidR="006C5282" w:rsidRDefault="006C5282" w:rsidP="006C52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GB"/>
        </w:rPr>
      </w:pPr>
    </w:p>
    <w:p w14:paraId="765CA2B4" w14:textId="21A0914D" w:rsidR="006C5282" w:rsidRPr="006C5282" w:rsidRDefault="006C5282" w:rsidP="006C5282">
      <w:pPr>
        <w:spacing w:after="0" w:line="240" w:lineRule="auto"/>
        <w:rPr>
          <w:rFonts w:ascii="Times New Roman" w:eastAsia="Times New Roman" w:hAnsi="Times New Roman" w:cs="Times New Roman"/>
          <w:lang w:eastAsia="en-GB"/>
        </w:rPr>
      </w:pPr>
      <w:r w:rsidRPr="006C528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GB"/>
        </w:rPr>
        <w:t>IX. Závěrečná ustanovení</w:t>
      </w:r>
    </w:p>
    <w:p w14:paraId="5ADAC14F" w14:textId="77777777" w:rsidR="006C5282" w:rsidRPr="006C5282" w:rsidRDefault="006C5282" w:rsidP="006C5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6C5282">
        <w:rPr>
          <w:rFonts w:ascii="Times New Roman" w:eastAsia="Times New Roman" w:hAnsi="Times New Roman" w:cs="Times New Roman"/>
          <w:color w:val="000000"/>
          <w:lang w:eastAsia="en-GB"/>
        </w:rPr>
        <w:t>Klient potvrzuje, že byl s tímto reklamačním řádem seznámen před poskytnutím služby.</w:t>
      </w:r>
    </w:p>
    <w:p w14:paraId="1536DF86" w14:textId="77777777" w:rsidR="006C5282" w:rsidRPr="006C5282" w:rsidRDefault="006C5282" w:rsidP="006C5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6C5282">
        <w:rPr>
          <w:rFonts w:ascii="Times New Roman" w:eastAsia="Times New Roman" w:hAnsi="Times New Roman" w:cs="Times New Roman"/>
          <w:color w:val="000000"/>
          <w:lang w:eastAsia="en-GB"/>
        </w:rPr>
        <w:t>Reklamační řád je k dispozici v provozovně salonu a případně na webových stránkách.</w:t>
      </w:r>
    </w:p>
    <w:p w14:paraId="7529D9C3" w14:textId="4CDC0B9C" w:rsidR="006C5282" w:rsidRPr="006C5282" w:rsidRDefault="006C5282" w:rsidP="006C5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6C5282">
        <w:rPr>
          <w:rFonts w:ascii="Times New Roman" w:eastAsia="Times New Roman" w:hAnsi="Times New Roman" w:cs="Times New Roman"/>
          <w:color w:val="000000"/>
          <w:lang w:eastAsia="en-GB"/>
        </w:rPr>
        <w:t>Tento reklamační řád nabývá platnosti a účinnosti dne: </w:t>
      </w:r>
      <w:r w:rsidR="005F6F0C">
        <w:rPr>
          <w:rFonts w:ascii="Times New Roman" w:eastAsia="Times New Roman" w:hAnsi="Times New Roman" w:cs="Times New Roman"/>
          <w:b/>
          <w:bCs/>
          <w:color w:val="000000"/>
          <w:lang w:val="cs-CZ" w:eastAsia="en-GB"/>
        </w:rPr>
        <w:t>1. 1. 2026</w:t>
      </w:r>
      <w:r w:rsidRPr="006C5282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619415FC" w14:textId="2EB9DCB3" w:rsidR="006C5282" w:rsidRPr="006C5282" w:rsidRDefault="006C5282" w:rsidP="006C5282">
      <w:pPr>
        <w:spacing w:after="0" w:line="240" w:lineRule="auto"/>
        <w:rPr>
          <w:rFonts w:ascii="Times New Roman" w:eastAsia="Times New Roman" w:hAnsi="Times New Roman" w:cs="Times New Roman"/>
          <w:lang w:eastAsia="en-GB"/>
        </w:rPr>
      </w:pPr>
    </w:p>
    <w:p w14:paraId="4ABD613D" w14:textId="77777777" w:rsidR="00F03EE4" w:rsidRDefault="00F03EE4"/>
    <w:sectPr w:rsidR="00F03E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568FA"/>
    <w:multiLevelType w:val="multilevel"/>
    <w:tmpl w:val="025A9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8A52BF"/>
    <w:multiLevelType w:val="multilevel"/>
    <w:tmpl w:val="4E3CE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CE6578"/>
    <w:multiLevelType w:val="multilevel"/>
    <w:tmpl w:val="CFDA9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865A95"/>
    <w:multiLevelType w:val="multilevel"/>
    <w:tmpl w:val="B3CAE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291744"/>
    <w:multiLevelType w:val="multilevel"/>
    <w:tmpl w:val="8D521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5E4B24"/>
    <w:multiLevelType w:val="multilevel"/>
    <w:tmpl w:val="E4CAA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204BF1"/>
    <w:multiLevelType w:val="multilevel"/>
    <w:tmpl w:val="469AD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55264B"/>
    <w:multiLevelType w:val="multilevel"/>
    <w:tmpl w:val="7C66C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E65EDA"/>
    <w:multiLevelType w:val="multilevel"/>
    <w:tmpl w:val="340C1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pStyle w:val="Odstavecseseznamem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888729">
    <w:abstractNumId w:val="8"/>
  </w:num>
  <w:num w:numId="2" w16cid:durableId="375931133">
    <w:abstractNumId w:val="1"/>
  </w:num>
  <w:num w:numId="3" w16cid:durableId="1724715154">
    <w:abstractNumId w:val="7"/>
  </w:num>
  <w:num w:numId="4" w16cid:durableId="833767166">
    <w:abstractNumId w:val="6"/>
  </w:num>
  <w:num w:numId="5" w16cid:durableId="1924879139">
    <w:abstractNumId w:val="4"/>
  </w:num>
  <w:num w:numId="6" w16cid:durableId="1037118414">
    <w:abstractNumId w:val="2"/>
  </w:num>
  <w:num w:numId="7" w16cid:durableId="2070759032">
    <w:abstractNumId w:val="3"/>
  </w:num>
  <w:num w:numId="8" w16cid:durableId="2091924374">
    <w:abstractNumId w:val="0"/>
  </w:num>
  <w:num w:numId="9" w16cid:durableId="991984744">
    <w:abstractNumId w:val="5"/>
  </w:num>
  <w:num w:numId="10" w16cid:durableId="1340310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282"/>
    <w:rsid w:val="005F6F0C"/>
    <w:rsid w:val="006C5282"/>
    <w:rsid w:val="00935077"/>
    <w:rsid w:val="00A14D9F"/>
    <w:rsid w:val="00CB0A48"/>
    <w:rsid w:val="00DE2443"/>
    <w:rsid w:val="00F03EE4"/>
    <w:rsid w:val="00F11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01739"/>
  <w15:chartTrackingRefBased/>
  <w15:docId w15:val="{AE67C2DB-9994-7E48-8BB3-10CC67E3A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5077"/>
    <w:rPr>
      <w:iCs/>
      <w:sz w:val="21"/>
      <w:szCs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935077"/>
    <w:pPr>
      <w:pBdr>
        <w:top w:val="single" w:sz="12" w:space="1" w:color="E97132" w:themeColor="accent2"/>
        <w:left w:val="single" w:sz="12" w:space="4" w:color="E97132" w:themeColor="accent2"/>
        <w:bottom w:val="single" w:sz="12" w:space="1" w:color="E97132" w:themeColor="accent2"/>
        <w:right w:val="single" w:sz="12" w:space="4" w:color="E97132" w:themeColor="accent2"/>
      </w:pBdr>
      <w:shd w:val="clear" w:color="auto" w:fill="156082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5077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156082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35077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BF4E14" w:themeColor="accent2" w:themeShade="BF"/>
      <w:spacing w:val="24"/>
      <w:sz w:val="28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35077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0F4761" w:themeColor="accent1" w:themeShade="BF"/>
      <w:sz w:val="24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35077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BF4E1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35077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0F4761" w:themeColor="accent1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35077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BF4E1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3507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156082" w:themeColor="accent1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3507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E97132" w:themeColor="accent2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35077"/>
    <w:rPr>
      <w:rFonts w:asciiTheme="majorHAnsi" w:hAnsiTheme="majorHAnsi"/>
      <w:iCs/>
      <w:color w:val="FFFFFF"/>
      <w:sz w:val="28"/>
      <w:szCs w:val="38"/>
      <w:shd w:val="clear" w:color="auto" w:fill="156082" w:themeFill="accent1"/>
    </w:rPr>
  </w:style>
  <w:style w:type="character" w:customStyle="1" w:styleId="Nadpis2Char">
    <w:name w:val="Nadpis 2 Char"/>
    <w:basedOn w:val="Standardnpsmoodstavce"/>
    <w:link w:val="Nadpis2"/>
    <w:uiPriority w:val="9"/>
    <w:rsid w:val="00935077"/>
    <w:rPr>
      <w:rFonts w:asciiTheme="majorHAnsi" w:eastAsiaTheme="majorEastAsia" w:hAnsiTheme="majorHAnsi" w:cstheme="majorBidi"/>
      <w:b/>
      <w:bCs/>
      <w:iCs/>
      <w:outline/>
      <w:color w:val="156082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35077"/>
    <w:rPr>
      <w:rFonts w:asciiTheme="majorHAnsi" w:eastAsiaTheme="majorEastAsia" w:hAnsiTheme="majorHAnsi" w:cstheme="majorBidi"/>
      <w:b/>
      <w:bCs/>
      <w:iCs/>
      <w:smallCaps/>
      <w:color w:val="BF4E14" w:themeColor="accent2" w:themeShade="BF"/>
      <w:spacing w:val="24"/>
      <w:sz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35077"/>
    <w:rPr>
      <w:rFonts w:asciiTheme="majorHAnsi" w:eastAsiaTheme="majorEastAsia" w:hAnsiTheme="majorHAnsi" w:cstheme="majorBidi"/>
      <w:b/>
      <w:bCs/>
      <w:iCs/>
      <w:color w:val="0F476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35077"/>
    <w:rPr>
      <w:rFonts w:asciiTheme="majorHAnsi" w:eastAsiaTheme="majorEastAsia" w:hAnsiTheme="majorHAnsi" w:cstheme="majorBidi"/>
      <w:bCs/>
      <w:iCs/>
      <w:caps/>
      <w:color w:val="BF4E1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35077"/>
    <w:rPr>
      <w:rFonts w:asciiTheme="majorHAnsi" w:eastAsiaTheme="majorEastAsia" w:hAnsiTheme="majorHAnsi" w:cstheme="majorBidi"/>
      <w:iCs/>
      <w:color w:val="0F4761" w:themeColor="accent1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35077"/>
    <w:rPr>
      <w:rFonts w:asciiTheme="majorHAnsi" w:eastAsiaTheme="majorEastAsia" w:hAnsiTheme="majorHAnsi" w:cstheme="majorBidi"/>
      <w:iCs/>
      <w:color w:val="BF4E1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35077"/>
    <w:rPr>
      <w:rFonts w:asciiTheme="majorHAnsi" w:eastAsiaTheme="majorEastAsia" w:hAnsiTheme="majorHAnsi" w:cstheme="majorBidi"/>
      <w:iCs/>
      <w:color w:val="156082" w:themeColor="accent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35077"/>
    <w:rPr>
      <w:rFonts w:asciiTheme="majorHAnsi" w:eastAsiaTheme="majorEastAsia" w:hAnsiTheme="majorHAnsi" w:cstheme="majorBidi"/>
      <w:iCs/>
      <w:smallCaps/>
      <w:color w:val="E97132" w:themeColor="accent2"/>
      <w:sz w:val="20"/>
      <w:szCs w:val="21"/>
    </w:rPr>
  </w:style>
  <w:style w:type="paragraph" w:styleId="Nzev">
    <w:name w:val="Title"/>
    <w:basedOn w:val="Normln"/>
    <w:next w:val="Normln"/>
    <w:link w:val="NzevChar"/>
    <w:uiPriority w:val="10"/>
    <w:qFormat/>
    <w:rsid w:val="00935077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NzevChar">
    <w:name w:val="Název Char"/>
    <w:basedOn w:val="Standardnpsmoodstavce"/>
    <w:link w:val="Nzev"/>
    <w:uiPriority w:val="10"/>
    <w:rsid w:val="00935077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Podnadpis">
    <w:name w:val="Subtitle"/>
    <w:basedOn w:val="Normln"/>
    <w:next w:val="Normln"/>
    <w:link w:val="PodnadpisChar"/>
    <w:uiPriority w:val="11"/>
    <w:qFormat/>
    <w:rsid w:val="00935077"/>
    <w:pPr>
      <w:spacing w:before="200" w:after="360" w:line="240" w:lineRule="auto"/>
    </w:pPr>
    <w:rPr>
      <w:rFonts w:asciiTheme="majorHAnsi" w:eastAsiaTheme="majorEastAsia" w:hAnsiTheme="majorHAnsi" w:cstheme="majorBidi"/>
      <w:color w:val="0E2841" w:themeColor="text2"/>
      <w:spacing w:val="20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935077"/>
    <w:rPr>
      <w:rFonts w:asciiTheme="majorHAnsi" w:eastAsiaTheme="majorEastAsia" w:hAnsiTheme="majorHAnsi" w:cstheme="majorBidi"/>
      <w:iCs/>
      <w:color w:val="0E2841" w:themeColor="text2"/>
      <w:spacing w:val="20"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935077"/>
    <w:rPr>
      <w:b/>
      <w:i/>
      <w:color w:val="E97132" w:themeColor="accent2"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935077"/>
    <w:rPr>
      <w:b/>
      <w:i/>
      <w:iCs/>
      <w:color w:val="E97132" w:themeColor="accent2"/>
      <w:sz w:val="24"/>
      <w:szCs w:val="21"/>
    </w:rPr>
  </w:style>
  <w:style w:type="paragraph" w:styleId="Odstavecseseznamem">
    <w:name w:val="List Paragraph"/>
    <w:basedOn w:val="Normln"/>
    <w:uiPriority w:val="34"/>
    <w:qFormat/>
    <w:rsid w:val="00935077"/>
    <w:pPr>
      <w:numPr>
        <w:numId w:val="10"/>
      </w:numPr>
      <w:contextualSpacing/>
    </w:pPr>
    <w:rPr>
      <w:sz w:val="22"/>
    </w:rPr>
  </w:style>
  <w:style w:type="character" w:styleId="Zdraznnintenzivn">
    <w:name w:val="Intense Emphasis"/>
    <w:uiPriority w:val="21"/>
    <w:qFormat/>
    <w:rsid w:val="0093507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97132" w:themeColor="accent2"/>
      <w:shd w:val="clear" w:color="auto" w:fill="E97132" w:themeFill="accent2"/>
      <w:vertAlign w:val="baseline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35077"/>
    <w:pPr>
      <w:pBdr>
        <w:top w:val="dotted" w:sz="8" w:space="10" w:color="E97132" w:themeColor="accent2"/>
        <w:bottom w:val="dotted" w:sz="8" w:space="10" w:color="E97132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E97132" w:themeColor="accent2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35077"/>
    <w:rPr>
      <w:rFonts w:asciiTheme="majorHAnsi" w:eastAsiaTheme="majorEastAsia" w:hAnsiTheme="majorHAnsi" w:cstheme="majorBidi"/>
      <w:b/>
      <w:bCs/>
      <w:i/>
      <w:iCs/>
      <w:color w:val="E97132" w:themeColor="accent2"/>
      <w:sz w:val="20"/>
      <w:szCs w:val="20"/>
    </w:rPr>
  </w:style>
  <w:style w:type="character" w:styleId="Odkazintenzivn">
    <w:name w:val="Intense Reference"/>
    <w:uiPriority w:val="32"/>
    <w:qFormat/>
    <w:rsid w:val="00935077"/>
    <w:rPr>
      <w:b/>
      <w:bCs/>
      <w:i/>
      <w:iCs/>
      <w:smallCaps/>
      <w:color w:val="E97132" w:themeColor="accent2"/>
      <w:u w:color="E97132" w:themeColor="accent2"/>
    </w:rPr>
  </w:style>
  <w:style w:type="paragraph" w:styleId="Normlnweb">
    <w:name w:val="Normal (Web)"/>
    <w:basedOn w:val="Normln"/>
    <w:uiPriority w:val="99"/>
    <w:semiHidden/>
    <w:unhideWhenUsed/>
    <w:rsid w:val="006C5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Standardnpsmoodstavce"/>
    <w:rsid w:val="006C5282"/>
  </w:style>
  <w:style w:type="character" w:styleId="Siln">
    <w:name w:val="Strong"/>
    <w:uiPriority w:val="22"/>
    <w:qFormat/>
    <w:rsid w:val="00935077"/>
    <w:rPr>
      <w:b/>
      <w:bCs/>
      <w:spacing w:val="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935077"/>
    <w:rPr>
      <w:b/>
      <w:bCs/>
      <w:color w:val="BF4E14" w:themeColor="accent2" w:themeShade="BF"/>
      <w:sz w:val="18"/>
      <w:szCs w:val="18"/>
    </w:rPr>
  </w:style>
  <w:style w:type="character" w:styleId="Zdraznn">
    <w:name w:val="Emphasis"/>
    <w:uiPriority w:val="20"/>
    <w:qFormat/>
    <w:rsid w:val="00935077"/>
    <w:rPr>
      <w:rFonts w:eastAsiaTheme="majorEastAsia" w:cstheme="majorBidi"/>
      <w:b/>
      <w:bCs/>
      <w:color w:val="BF4E14" w:themeColor="accent2" w:themeShade="BF"/>
      <w:bdr w:val="single" w:sz="18" w:space="0" w:color="E8E8E8" w:themeColor="background2"/>
      <w:shd w:val="clear" w:color="auto" w:fill="E8E8E8" w:themeFill="background2"/>
    </w:rPr>
  </w:style>
  <w:style w:type="paragraph" w:styleId="Bezmezer">
    <w:name w:val="No Spacing"/>
    <w:basedOn w:val="Normln"/>
    <w:link w:val="BezmezerChar"/>
    <w:uiPriority w:val="1"/>
    <w:qFormat/>
    <w:rsid w:val="00935077"/>
    <w:pPr>
      <w:spacing w:after="0" w:line="240" w:lineRule="auto"/>
    </w:pPr>
  </w:style>
  <w:style w:type="character" w:styleId="Zdraznnjemn">
    <w:name w:val="Subtle Emphasis"/>
    <w:uiPriority w:val="19"/>
    <w:qFormat/>
    <w:rsid w:val="00935077"/>
    <w:rPr>
      <w:rFonts w:asciiTheme="majorHAnsi" w:eastAsiaTheme="majorEastAsia" w:hAnsiTheme="majorHAnsi" w:cstheme="majorBidi"/>
      <w:b/>
      <w:i/>
      <w:color w:val="156082" w:themeColor="accent1"/>
    </w:rPr>
  </w:style>
  <w:style w:type="character" w:styleId="Odkazjemn">
    <w:name w:val="Subtle Reference"/>
    <w:uiPriority w:val="31"/>
    <w:qFormat/>
    <w:rsid w:val="00935077"/>
    <w:rPr>
      <w:i/>
      <w:iCs/>
      <w:smallCaps/>
      <w:color w:val="E97132" w:themeColor="accent2"/>
      <w:u w:color="E97132" w:themeColor="accent2"/>
    </w:rPr>
  </w:style>
  <w:style w:type="character" w:styleId="Nzevknihy">
    <w:name w:val="Book Title"/>
    <w:uiPriority w:val="33"/>
    <w:qFormat/>
    <w:rsid w:val="00935077"/>
    <w:rPr>
      <w:rFonts w:asciiTheme="majorHAnsi" w:eastAsiaTheme="majorEastAsia" w:hAnsiTheme="majorHAnsi" w:cstheme="majorBidi"/>
      <w:b/>
      <w:bCs/>
      <w:smallCaps/>
      <w:color w:val="E97132" w:themeColor="accent2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35077"/>
    <w:pPr>
      <w:outlineLvl w:val="9"/>
    </w:pPr>
  </w:style>
  <w:style w:type="character" w:customStyle="1" w:styleId="BezmezerChar">
    <w:name w:val="Bez mezer Char"/>
    <w:basedOn w:val="Standardnpsmoodstavce"/>
    <w:link w:val="Bezmezer"/>
    <w:uiPriority w:val="1"/>
    <w:rsid w:val="00935077"/>
    <w:rPr>
      <w:i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95AC603-1F5D-694B-AC9D-B4F4702BD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457</Words>
  <Characters>2698</Characters>
  <Application>Microsoft Office Word</Application>
  <DocSecurity>0</DocSecurity>
  <Lines>22</Lines>
  <Paragraphs>6</Paragraphs>
  <ScaleCrop>false</ScaleCrop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Kučerová</dc:creator>
  <cp:keywords/>
  <dc:description/>
  <cp:lastModifiedBy>Karel Linhart</cp:lastModifiedBy>
  <cp:revision>3</cp:revision>
  <dcterms:created xsi:type="dcterms:W3CDTF">2026-01-08T11:13:00Z</dcterms:created>
  <dcterms:modified xsi:type="dcterms:W3CDTF">2026-01-29T11:05:00Z</dcterms:modified>
</cp:coreProperties>
</file>